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肇庆市第一人民医院</w:t>
      </w:r>
      <w:r>
        <w:rPr>
          <w:rFonts w:hint="eastAsia"/>
          <w:b/>
          <w:bCs/>
          <w:color w:val="000000" w:themeColor="text1"/>
          <w:sz w:val="44"/>
          <w:szCs w:val="44"/>
          <w:lang w:val="en-US" w:eastAsia="zh-CN"/>
          <w14:textFill>
            <w14:solidFill>
              <w14:schemeClr w14:val="tx1"/>
            </w14:solidFill>
          </w14:textFill>
        </w:rPr>
        <w:t>空调滤网</w:t>
      </w:r>
      <w:r>
        <w:rPr>
          <w:rFonts w:hint="eastAsia"/>
          <w:b/>
          <w:bCs/>
          <w:color w:val="000000" w:themeColor="text1"/>
          <w:sz w:val="44"/>
          <w:szCs w:val="44"/>
          <w14:textFill>
            <w14:solidFill>
              <w14:schemeClr w14:val="tx1"/>
            </w14:solidFill>
          </w14:textFill>
        </w:rPr>
        <w:t>市场</w:t>
      </w:r>
    </w:p>
    <w:p>
      <w:pPr>
        <w:jc w:val="center"/>
        <w:rPr>
          <w:rFonts w:ascii="仿宋" w:hAnsi="仿宋" w:eastAsia="仿宋" w:cs="仿宋"/>
          <w:color w:val="000000" w:themeColor="text1"/>
          <w:sz w:val="32"/>
          <w:szCs w:val="32"/>
          <w14:textFill>
            <w14:solidFill>
              <w14:schemeClr w14:val="tx1"/>
            </w14:solidFill>
          </w14:textFill>
        </w:rPr>
      </w:pPr>
      <w:r>
        <w:rPr>
          <w:rFonts w:hint="eastAsia"/>
          <w:b/>
          <w:bCs/>
          <w:color w:val="000000" w:themeColor="text1"/>
          <w:sz w:val="44"/>
          <w:szCs w:val="44"/>
          <w14:textFill>
            <w14:solidFill>
              <w14:schemeClr w14:val="tx1"/>
            </w14:solidFill>
          </w14:textFill>
        </w:rPr>
        <w:t>调研公告</w:t>
      </w:r>
    </w:p>
    <w:p>
      <w:pPr>
        <w:spacing w:line="60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各（潜在）供应商：</w:t>
      </w:r>
    </w:p>
    <w:p>
      <w:pPr>
        <w:pStyle w:val="7"/>
        <w:widowControl/>
        <w:spacing w:line="390" w:lineRule="atLeast"/>
        <w:ind w:firstLine="640" w:firstLineChars="200"/>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我院现拟采购以下项目，现对该项目进行网上市场调研，欢迎符合资格条件的供应商自公布之日起</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个工作日内按照要求提交材料。相关内容如下：</w:t>
      </w:r>
    </w:p>
    <w:p>
      <w:pPr>
        <w:numPr>
          <w:ilvl w:val="255"/>
          <w:numId w:val="0"/>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一、需求（见列表，包括的内容有：项目概况、技术参数要求：1、主要技术服务内容；2、项目实施要求；3、售后服务要求；4、商务要求等）：</w:t>
      </w:r>
    </w:p>
    <w:p>
      <w:pPr>
        <w:numPr>
          <w:ilvl w:val="255"/>
          <w:numId w:val="0"/>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二、报名资格条件：</w:t>
      </w:r>
    </w:p>
    <w:p>
      <w:pPr>
        <w:numPr>
          <w:ilvl w:val="255"/>
          <w:numId w:val="0"/>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1、必须是来自中华人民共和国境内注册、法律上有独立承担民事责任能力法人或其他组织，并具有本次采购项目经营、供货或服务能力；</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2、必须具备该项目经营许可证或相应的许可资格，并在有效期内；</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3、该项目不接受联合体报名。</w:t>
      </w:r>
    </w:p>
    <w:p>
      <w:pPr>
        <w:numPr>
          <w:ilvl w:val="255"/>
          <w:numId w:val="0"/>
        </w:num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三、报名所需资料：</w:t>
      </w:r>
    </w:p>
    <w:p>
      <w:pPr>
        <w:numPr>
          <w:ilvl w:val="0"/>
          <w:numId w:val="1"/>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供应商的《企业营业执照》副本复印件(营业范围要求具备符合计算机类相关经营范围)；</w:t>
      </w:r>
    </w:p>
    <w:p>
      <w:pPr>
        <w:numPr>
          <w:ilvl w:val="0"/>
          <w:numId w:val="1"/>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企业法定代表人证明书原件及法定代表人身份证复印件或授权的委托证明书原件及被授权人身份证复印件；</w:t>
      </w:r>
    </w:p>
    <w:p>
      <w:pPr>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3、产品报价单应包含但不限于单价、数量、总价、规格型号品牌等；</w:t>
      </w:r>
    </w:p>
    <w:p>
      <w:pPr>
        <w:numPr>
          <w:ilvl w:val="255"/>
          <w:numId w:val="0"/>
        </w:num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4、其他与询价产品有关的资料；</w:t>
      </w:r>
    </w:p>
    <w:p>
      <w:pPr>
        <w:numPr>
          <w:ilvl w:val="255"/>
          <w:numId w:val="0"/>
        </w:num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上述资料加盖公章扫描（PDF格式）发至指定邮箱。</w:t>
      </w:r>
    </w:p>
    <w:p>
      <w:pPr>
        <w:ind w:firstLine="643" w:firstLineChars="200"/>
        <w:jc w:val="left"/>
        <w:rPr>
          <w:color w:val="000000" w:themeColor="text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四、报名时间及地点</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1、时间：202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日到202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日</w:t>
      </w:r>
    </w:p>
    <w:p>
      <w:pPr>
        <w:jc w:val="left"/>
        <w:rPr>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8：30-12：00   14：30-17：30</w:t>
      </w:r>
    </w:p>
    <w:p>
      <w:pPr>
        <w:numPr>
          <w:ilvl w:val="255"/>
          <w:numId w:val="0"/>
        </w:num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2、地点：肇庆市东岗东路9号肇庆市第一人民医院信息科</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联系人：李先生     联系电话：2102851</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报价单电子版请同时发送至邮箱：zqyyzwk@163.com（报价单需盖章及留联系电话）</w:t>
      </w:r>
    </w:p>
    <w:p>
      <w:pPr>
        <w:jc w:val="left"/>
      </w:pPr>
      <w:r>
        <w:rPr>
          <w:rFonts w:hint="eastAsia" w:ascii="仿宋" w:hAnsi="仿宋" w:eastAsia="仿宋" w:cs="仿宋"/>
          <w:color w:val="000000" w:themeColor="text1"/>
          <w:sz w:val="32"/>
          <w:szCs w:val="32"/>
          <w14:textFill>
            <w14:solidFill>
              <w14:schemeClr w14:val="tx1"/>
            </w14:solidFill>
          </w14:textFill>
        </w:rPr>
        <w:t>特别说明：本项目仅是对拟采购产品进行市场询价调研活动，我院将对参与询价的产品进行初审，原则为“坚持质量优先、价格合理”，并综合考虑价格、商务、技术水平、服务、业绩及经营信誉等因素，最低价格并不是参考的唯一条件。</w:t>
      </w:r>
    </w:p>
    <w:tbl>
      <w:tblPr>
        <w:tblStyle w:val="8"/>
        <w:tblW w:w="8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8"/>
        <w:gridCol w:w="870"/>
        <w:gridCol w:w="4110"/>
        <w:gridCol w:w="142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3_1"/>
            <w:bookmarkEnd w:id="0"/>
            <w:bookmarkStart w:id="1" w:name="sub5002586_3_1"/>
            <w:bookmarkEnd w:id="1"/>
            <w:r>
              <w:rPr>
                <w:rFonts w:hint="eastAsia" w:ascii="宋体" w:hAnsi="宋体" w:eastAsia="宋体" w:cs="宋体"/>
                <w:b/>
                <w:bCs/>
                <w:i w:val="0"/>
                <w:iCs w:val="0"/>
                <w:color w:val="000000"/>
                <w:kern w:val="0"/>
                <w:sz w:val="24"/>
                <w:szCs w:val="24"/>
                <w:u w:val="none"/>
                <w:lang w:val="en-US" w:eastAsia="zh-CN" w:bidi="ar"/>
              </w:rPr>
              <w:t>科室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年预估用量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1号楼4楼东区ICU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1号楼4楼西区CCU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1号楼7楼西区PICU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1号楼8楼东区 NICU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1号楼9楼东区产房</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1号楼11楼东区RICU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F6 回风过滤网 287*325*97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1号楼住院楼一楼配置中心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门诊配置中心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                                 1楼供应中心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医技楼、检验科   外走廊</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                           检验科                              冷对却塔旁边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过净过滤 F8 中效过滤器 495*592*534-6P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             病理科                      输血科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592*492*534-8P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医技楼4楼                             手术室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G4初效过滤器287*594*95绿白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 初效过滤器 594*594*95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G4初效过滤器490*594*95绿白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492*592*534-6P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287*592*534-4P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495*592*534-6P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490*592*292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医技楼4楼                             手术室层流网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层流天花层流网 长1395*宽1220带225*225斜边角 双层网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层流天花层流网 长1271*宽670带180*180斜边角 双层网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急诊EICU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295*295*46 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592*287*534-8P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592*592*534-8P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475*592*534-5P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门诊二楼眼科全飞秒激光室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2号楼住院部16楼乳腺内科病人走廊机柜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2号楼住院部16楼乳腺内科生活走廊机柜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287*493*46 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287*493*46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2号楼住院部16楼乳腺内科GCP室风柜机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2号楼住院部16楼乳腺内科超低阻空气过滤器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2号楼住院部15楼乳腺外科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2号楼住院部15楼乳腺外科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290*595*46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2号楼住院部15楼乳腺外科   医生办公室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2号楼住院部15楼乳腺外科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超低阻空气过滤器305*305*60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2号楼住院部14楼乳腺综合病区 神经综合病区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2号楼住院部14楼乳腺综合病区 神经综合病区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287*493*46 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287*493*46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2号楼住院部14楼乳腺综合病区 神经综合病区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2号楼住院部14楼乳腺综合病区 神经综合病区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2号楼住院部13楼神经内科二区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2号楼住院部13楼神经内科二区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F5中效过滤器493*595*46绿白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F5中效过滤器290*595*46绿白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2号楼住院部13楼神经内科二区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2号楼住院部13楼神经内科二区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超低阻空气过滤器305*305*60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2号楼住院部12楼神经内科一区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2号楼住院部12楼神经内科一区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287*493*46 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287*493*46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2号楼住院部12楼神经内科一区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2号楼住院部12楼神经内科一区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超低阻空气过滤器205*205*60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2号楼住院部11楼神经外科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2号楼住院部11楼神经外科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290*595*46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2号楼住院部11楼神经外科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2号楼住院部11楼神经外科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超低阻空气过滤器305*305*60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2号楼住院部10楼脑血管病区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2号楼住院部10楼脑血管病区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 初效过滤器 287*493*46 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287*493*46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2号楼住院部10楼脑血管病区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2号楼住院部10楼脑血管病区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超低阻空气过滤器205*205*60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2号楼住院部9楼康复科        病人走廊机柜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2号楼住院部9楼康复科            生活走廊机柜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290*595*46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9楼康复科        GCP室风柜机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493*595*46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F5 中效过滤器 595*595*46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9楼康复科              超低阻空气过滤器</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超低阻空气过滤器555*555*60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超低阻空气过滤器505*505*60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超低阻空气过滤器405*405*60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超低阻空气过滤器355*705*60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超低阻空气过滤器305*305*60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超低阻空气过滤器255*255*60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超低阻空气过滤器155*155*60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超低阻空气过滤器105*105*60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7楼                  神经科ICU 大机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7楼                  神经科ICU 小机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7楼神经科                 ICU 吊机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住院部2号楼6楼手术室 1室AHU-605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6楼手术室 2 3 4室                      AHU-604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6楼手术室5室AHU-601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                           洁净走廓                             AHU-606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                        DSA室                              AHU-603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住院部2号楼6楼           CT室                              AHU-603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                               6楼    洁具,污物,暂存间</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490*490*381-5P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592*490*381-8P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住院部2号楼6楼污物间走廓       AHU-607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6楼天花回风滤网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G3初效过滤器385*385*20白色覆网</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发热门诊楼            大机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G4初效过滤器295*495*46绿白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287*493*381-4P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490*592*381-5P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发热门诊楼            小机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分院感染楼4楼5楼401 402 501 502洁净风柜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H10 亚高效过滤器 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分院感染楼四楼高效排风.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H13高效过滤器450*450*69 </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H13高效过滤器385*385*69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H13高效过滤器875*275*69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H13高效过滤器200*200*69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H13高效过滤器285*285*69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H13高效过滤器485*485*69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H13高效过滤器1075*275*69</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分院感染楼顶楼503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G4初效过滤器595*595*46绿白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过净过滤 F8 中效过滤器 592*592*381-8P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H10 亚高效过滤器 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分院感染楼                      一楼检验室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F8 中效过滤器 287*592*381-4P 浅黄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特殊病区初,中,亚高效过滤器</w:t>
            </w:r>
          </w:p>
        </w:tc>
        <w:tc>
          <w:tcPr>
            <w:tcW w:w="87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G4初效过滤器290*595*46绿白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G4初效过滤器493*595*46绿白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F6 中效过滤器 287*592*534-4P 浅绿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F6 中效过滤器 495*592*534-6P 浅绿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490*592*292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总院住院配置中心1楼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H14高效过滤器475*475*90 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总院ICU东区               4楼东区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ICU东区-H11高效过滤器475*475*69 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总院ICU西区               4楼西区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ICU西区-H11高效过滤器475*475*69 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总院PICU大厅7楼西区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PICU大厅-H11高效过滤器475*475*69白色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总院PICU病房7楼西区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PICU病房-H11高效过滤器475*475*69白色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总院新生儿大厅8楼东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新生儿大厅-H11高效过滤器475*475*69白色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总院新生儿房间8楼东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新生儿房间-H11高效过滤器475*475*69白色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总院RICU大厅11楼东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RICU大厅-H11高效过滤器475*475*69白色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总院RICU病房11楼东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RICU病房-H11高效过滤器475*475*69白色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总院产房 9楼东</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产房-H14高效过滤器475*475*90白色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H14手术室高效610*305*292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总院12楼东血液层流</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12楼东血液层流-H14高效过滤器475*475*90 白色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总院门诊配置中心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门诊配置中心-H14高效过滤器475*475*10/22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总院供应中心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供应中心-H13高效过滤器484*484*220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供应中心-H13高效过滤器320*320*220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总院检查科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H14高效滤网610*610*66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H14高效过滤器475*475*10/22  475*475*66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H14高效滤网762*762*66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总院病理科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H14高效滤网610*610*66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H14高效滤网762*762*66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 输血科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H14高效滤网610*610*66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 医技手术室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H14手术室高效1265*565*69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H14手术室高效610*305*292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H13手术室高效485*485*75原尺寸为475*475*69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H11手术室高效485*485*75原尺寸为475*475*69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急诊EICU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EICU H11高效过滤器315*315*69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EICU H11高效过滤器475*475*69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回风口中效过滤器515*315*100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回风口中效过滤器480*480*100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回风口中效过滤器315*315*96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回风口中效过滤器715*265*97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回风口中效过滤器315*265*97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门诊眼科全飞秒手术室</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2号楼住院部7楼      神经ICU</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2号楼住院部                                6楼手术室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H13高效过滤器490*592*292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H13高效过滤器490*490*292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H13高效过滤器592*490*292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H13高效过滤器592*490*292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H13高效过滤器592*592*292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发热门诊楼 大机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E-10 592*490*292-4-PL-E3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E-10 490*490*292-4-PL-E3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发热门诊楼 小机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592*592*292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03133"/>
                <w:sz w:val="21"/>
                <w:szCs w:val="21"/>
                <w:u w:val="none"/>
              </w:rPr>
            </w:pPr>
            <w:r>
              <w:rPr>
                <w:rFonts w:hint="eastAsia" w:ascii="微软雅黑" w:hAnsi="微软雅黑" w:eastAsia="微软雅黑" w:cs="微软雅黑"/>
                <w:i w:val="0"/>
                <w:iCs w:val="0"/>
                <w:color w:val="303133"/>
                <w:kern w:val="0"/>
                <w:sz w:val="21"/>
                <w:szCs w:val="21"/>
                <w:u w:val="none"/>
                <w:lang w:val="en-US" w:eastAsia="zh-CN" w:bidi="ar"/>
              </w:rPr>
              <w:t xml:space="preserve"> H10 亚高效过滤器 287*592*292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分院感染楼                   一楼高效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H13高效过滤器320*320*220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分院感染楼                   四楼高效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分院 特殊病区高效滤网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H13高效过滤器320*320*90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H13高效过滤器484*484*90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总院新风滤网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CCU机房新风铝网860*420*15mm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ICU机房新风铝网860*420*15mm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PICU机房新风铝网1370*420*15mm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NICU机房新风铝网1370*420*15mm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产房机房新风铝网1370*420*15mm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RICU机房新风铝网1370*420*15mm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手术室1# 2#新风滤网 165*1210*40mm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急诊手术室新风铝网 1180*970*40mm 单层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门配新风铝网940*420*15mm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门配新风铝网940*420*15mm 双层</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特殊病区风柜机新风网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G2新风滤网400mm*450mm*4mm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16楼风柜机新风网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15楼风柜机新风网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14楼风柜机新风网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13楼风柜机新风网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12楼风柜机新风网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11楼风柜机新风网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10楼风柜机新风网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9楼风柜机新风网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G2新风滤网445mm*520mm*4mm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总院2号住院楼      8楼风柜机新风网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G2新风滤网485mm*520mm*4mm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总院发热门诊风柜机新风网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G2新风滤网518mm*415mm*10mm 双层黑色</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1号楼洁净科室回风滤网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G2洁净空气回风过滤器W505mm*H505mm*D6mm 黑色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G2洁净空气回风过滤器W205mm*H505mm*D6mm 黑色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G2洁净空气回风过滤器W755mm*H305mm*D6mm 黑色</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G2洁净空气回风过滤器（单层网）W305mm*H305mm*D6mm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G2洁净空气回风过滤器（单层网）W385mm*H385mm*D6mm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G2洁净空气回风过滤器（单层网）W810mm*H205mm*D6mm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G2洁净空气回风过滤器（单层网）W1115mm*H205mm*D6mm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医技楼手术室回风网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手术室回风过滤器30.5*35.5CM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手术室回风过滤器35.5*70 CM</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1号楼回风滤网</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病房回风网240*845mm黑色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护士站回风网240*950mm黑色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医生办公室回风网250*735mm黑色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值班房回风网240*635mm黑色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医生办公室回风网240*1440mm  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二楼康复科回风网235*1345mm  黑色</w:t>
            </w:r>
          </w:p>
        </w:tc>
        <w:tc>
          <w:tcPr>
            <w:tcW w:w="142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2号楼6楼手术室、7楼CCU层高效</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下排风口H13高效过滤器350*300*69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上排风口F5中效过滤器380*380*10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上排风口H13高效过滤器380*380*69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高效回风口H13高效过滤器750*300*69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高效送风口H11亚高效过滤器320*320*80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高效送风口H11亚高效过滤器484*484*69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高效送风口H11亚高效过滤器484*484*69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层流天花H14高效过滤器610*305*292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层流天花H14高效过滤器610*305*292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层流天花H14高效过滤器1170*630*69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中效回风口F5中效过滤器335*265*69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高效回风口H13高效过滤器835*265*69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中效回风口F5中效过滤器835*265*69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中效回风口F5中效过滤器290*290*96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救护车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H14高效过滤器369*283*50双面密封条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bl>
    <w:p>
      <w:pPr>
        <w:pStyle w:val="4"/>
        <w:spacing w:line="360" w:lineRule="auto"/>
        <w:rPr>
          <w:rFonts w:ascii="宋体" w:hAnsi="宋体" w:eastAsia="宋体"/>
          <w:sz w:val="28"/>
          <w:szCs w:val="28"/>
          <w:lang w:eastAsia="zh-CN"/>
        </w:rPr>
      </w:pPr>
    </w:p>
    <w:p>
      <w:pPr>
        <w:pStyle w:val="2"/>
        <w:widowControl w:val="0"/>
        <w:numPr>
          <w:ilvl w:val="0"/>
          <w:numId w:val="0"/>
        </w:numPr>
        <w:jc w:val="both"/>
        <w:rPr>
          <w:lang w:eastAsia="zh-CN"/>
        </w:rPr>
      </w:pPr>
    </w:p>
    <w:p>
      <w:pPr>
        <w:pStyle w:val="2"/>
        <w:ind w:left="0" w:leftChars="0" w:firstLine="0" w:firstLineChars="0"/>
        <w:rPr>
          <w:lang w:eastAsia="zh-CN"/>
        </w:rPr>
      </w:pPr>
    </w:p>
    <w:p>
      <w:pPr>
        <w:ind w:firstLine="5120" w:firstLineChars="16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肇庆市第一人民医院</w:t>
      </w:r>
    </w:p>
    <w:p>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bookmarkStart w:id="2" w:name="_GoBack"/>
      <w:bookmarkEnd w:id="2"/>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DF14D"/>
    <w:multiLevelType w:val="singleLevel"/>
    <w:tmpl w:val="9B9DF14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TU3OTNjYjQ4YWYzZmM1MTgxZTFkZTAyNTNlODUifQ=="/>
  </w:docVars>
  <w:rsids>
    <w:rsidRoot w:val="69DE5D9C"/>
    <w:rsid w:val="000E3ECC"/>
    <w:rsid w:val="00265F71"/>
    <w:rsid w:val="00412896"/>
    <w:rsid w:val="0053006B"/>
    <w:rsid w:val="00D727B7"/>
    <w:rsid w:val="01167762"/>
    <w:rsid w:val="01E0322F"/>
    <w:rsid w:val="03E14583"/>
    <w:rsid w:val="0533664C"/>
    <w:rsid w:val="054D5E83"/>
    <w:rsid w:val="086C6FAC"/>
    <w:rsid w:val="09623F84"/>
    <w:rsid w:val="0BB518EA"/>
    <w:rsid w:val="0BDA2FAB"/>
    <w:rsid w:val="0D034793"/>
    <w:rsid w:val="0D146879"/>
    <w:rsid w:val="0D92315B"/>
    <w:rsid w:val="0EE93CDF"/>
    <w:rsid w:val="100D394F"/>
    <w:rsid w:val="12A00F20"/>
    <w:rsid w:val="131F4C31"/>
    <w:rsid w:val="13743548"/>
    <w:rsid w:val="14032DBE"/>
    <w:rsid w:val="148D0187"/>
    <w:rsid w:val="151460CA"/>
    <w:rsid w:val="152A1C7B"/>
    <w:rsid w:val="15B4486D"/>
    <w:rsid w:val="15D27183"/>
    <w:rsid w:val="172A63AA"/>
    <w:rsid w:val="17CE70FE"/>
    <w:rsid w:val="193261D5"/>
    <w:rsid w:val="1985039F"/>
    <w:rsid w:val="19DD2377"/>
    <w:rsid w:val="1CBE45B6"/>
    <w:rsid w:val="1D2331B6"/>
    <w:rsid w:val="1E262080"/>
    <w:rsid w:val="1E55088F"/>
    <w:rsid w:val="1E7554E1"/>
    <w:rsid w:val="1FFD3962"/>
    <w:rsid w:val="20992FDD"/>
    <w:rsid w:val="217879CD"/>
    <w:rsid w:val="22097F72"/>
    <w:rsid w:val="222F422B"/>
    <w:rsid w:val="22FD717F"/>
    <w:rsid w:val="25F80519"/>
    <w:rsid w:val="2789580B"/>
    <w:rsid w:val="29125085"/>
    <w:rsid w:val="2B490B81"/>
    <w:rsid w:val="2CFB190B"/>
    <w:rsid w:val="2D302642"/>
    <w:rsid w:val="2D304F61"/>
    <w:rsid w:val="2EB672DF"/>
    <w:rsid w:val="312A7EEF"/>
    <w:rsid w:val="318B2699"/>
    <w:rsid w:val="32CC6796"/>
    <w:rsid w:val="33A27720"/>
    <w:rsid w:val="33DC1707"/>
    <w:rsid w:val="34D42A95"/>
    <w:rsid w:val="34DA1EB7"/>
    <w:rsid w:val="35DD5028"/>
    <w:rsid w:val="35F14B55"/>
    <w:rsid w:val="38B509DA"/>
    <w:rsid w:val="39C97CB6"/>
    <w:rsid w:val="3ACF4C17"/>
    <w:rsid w:val="3AE93E57"/>
    <w:rsid w:val="3B436759"/>
    <w:rsid w:val="3C5C33E5"/>
    <w:rsid w:val="4056620F"/>
    <w:rsid w:val="40F57964"/>
    <w:rsid w:val="41AB2699"/>
    <w:rsid w:val="42CC2AB3"/>
    <w:rsid w:val="432D5ADB"/>
    <w:rsid w:val="434D7523"/>
    <w:rsid w:val="43797EA1"/>
    <w:rsid w:val="443E0D75"/>
    <w:rsid w:val="44735322"/>
    <w:rsid w:val="45272E61"/>
    <w:rsid w:val="468952FE"/>
    <w:rsid w:val="49611026"/>
    <w:rsid w:val="4978477B"/>
    <w:rsid w:val="4A792E0E"/>
    <w:rsid w:val="4BE64980"/>
    <w:rsid w:val="4D860E1E"/>
    <w:rsid w:val="4F1049A3"/>
    <w:rsid w:val="4FC96B8B"/>
    <w:rsid w:val="504850A7"/>
    <w:rsid w:val="51362353"/>
    <w:rsid w:val="526470A3"/>
    <w:rsid w:val="536F19EE"/>
    <w:rsid w:val="54C33F03"/>
    <w:rsid w:val="54ED6695"/>
    <w:rsid w:val="57995095"/>
    <w:rsid w:val="58360551"/>
    <w:rsid w:val="59210BA0"/>
    <w:rsid w:val="5ABE35D2"/>
    <w:rsid w:val="5C0D46DD"/>
    <w:rsid w:val="5CF61654"/>
    <w:rsid w:val="5DF94AE0"/>
    <w:rsid w:val="5E5A686B"/>
    <w:rsid w:val="5F09017C"/>
    <w:rsid w:val="5F5202B4"/>
    <w:rsid w:val="60502BD3"/>
    <w:rsid w:val="61015314"/>
    <w:rsid w:val="61EF383A"/>
    <w:rsid w:val="62B80AC5"/>
    <w:rsid w:val="63236E3B"/>
    <w:rsid w:val="632675AF"/>
    <w:rsid w:val="63870F00"/>
    <w:rsid w:val="645E38E9"/>
    <w:rsid w:val="671E2181"/>
    <w:rsid w:val="676B3279"/>
    <w:rsid w:val="67D619EE"/>
    <w:rsid w:val="684E5D10"/>
    <w:rsid w:val="686D76A1"/>
    <w:rsid w:val="69DE5D9C"/>
    <w:rsid w:val="6A42015E"/>
    <w:rsid w:val="6C0A333D"/>
    <w:rsid w:val="6D913DA3"/>
    <w:rsid w:val="6D9E2FAE"/>
    <w:rsid w:val="6EB36598"/>
    <w:rsid w:val="6F2D36B5"/>
    <w:rsid w:val="6FAB3398"/>
    <w:rsid w:val="6FB14106"/>
    <w:rsid w:val="6FEB7D4D"/>
    <w:rsid w:val="716A5647"/>
    <w:rsid w:val="722B0CE8"/>
    <w:rsid w:val="72347590"/>
    <w:rsid w:val="726806FA"/>
    <w:rsid w:val="727A3E47"/>
    <w:rsid w:val="740131F8"/>
    <w:rsid w:val="74CE0BF0"/>
    <w:rsid w:val="75296EEB"/>
    <w:rsid w:val="770F661F"/>
    <w:rsid w:val="778136FD"/>
    <w:rsid w:val="790F5449"/>
    <w:rsid w:val="7AC41265"/>
    <w:rsid w:val="7C3F06B2"/>
    <w:rsid w:val="7DFD32C9"/>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spacing w:before="240" w:after="60"/>
      <w:outlineLvl w:val="0"/>
    </w:pPr>
    <w:rPr>
      <w:rFonts w:ascii="Cambria" w:hAnsi="Cambria" w:eastAsia="宋体"/>
      <w:b/>
      <w:bCs/>
      <w:kern w:val="32"/>
      <w:sz w:val="32"/>
      <w:szCs w:val="32"/>
    </w:rPr>
  </w:style>
  <w:style w:type="paragraph" w:styleId="4">
    <w:name w:val="heading 3"/>
    <w:basedOn w:val="1"/>
    <w:next w:val="1"/>
    <w:semiHidden/>
    <w:unhideWhenUsed/>
    <w:qFormat/>
    <w:uiPriority w:val="0"/>
    <w:pPr>
      <w:keepNext/>
      <w:keepLines/>
      <w:spacing w:beforeLines="0" w:beforeAutospacing="0" w:after="120" w:afterLines="0" w:afterAutospacing="0" w:line="360" w:lineRule="auto"/>
      <w:outlineLvl w:val="2"/>
    </w:pPr>
    <w:rPr>
      <w:rFonts w:eastAsia="宋体" w:asciiTheme="minorAscii" w:hAnsiTheme="minorAscii"/>
      <w:b/>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jc w:val="both"/>
    </w:pPr>
    <w:rPr>
      <w:kern w:val="2"/>
      <w:sz w:val="21"/>
      <w:szCs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font01"/>
    <w:basedOn w:val="10"/>
    <w:qFormat/>
    <w:uiPriority w:val="0"/>
    <w:rPr>
      <w:rFonts w:hint="eastAsia" w:ascii="宋体" w:hAnsi="宋体" w:eastAsia="宋体" w:cs="宋体"/>
      <w:color w:val="000000"/>
      <w:sz w:val="21"/>
      <w:szCs w:val="21"/>
      <w:u w:val="none"/>
    </w:rPr>
  </w:style>
  <w:style w:type="character" w:customStyle="1" w:styleId="16">
    <w:name w:val="font11"/>
    <w:basedOn w:val="10"/>
    <w:qFormat/>
    <w:uiPriority w:val="0"/>
    <w:rPr>
      <w:rFonts w:hint="default" w:ascii="Times New Roman" w:hAnsi="Times New Roman" w:cs="Times New Roman"/>
      <w:color w:val="000000"/>
      <w:sz w:val="21"/>
      <w:szCs w:val="21"/>
      <w:u w:val="none"/>
    </w:rPr>
  </w:style>
  <w:style w:type="paragraph" w:customStyle="1" w:styleId="17">
    <w:name w:val="_Style 2"/>
    <w:basedOn w:val="1"/>
    <w:qFormat/>
    <w:uiPriority w:val="34"/>
    <w:pPr>
      <w:ind w:firstLine="420" w:firstLineChars="200"/>
    </w:pPr>
    <w:rPr>
      <w:rFonts w:ascii="Calibri" w:hAnsi="Calibri" w:eastAsia="宋体" w:cs="Times New Roman"/>
    </w:rPr>
  </w:style>
  <w:style w:type="character" w:customStyle="1" w:styleId="18">
    <w:name w:val="标题 1 Char"/>
    <w:basedOn w:val="10"/>
    <w:link w:val="3"/>
    <w:qFormat/>
    <w:uiPriority w:val="9"/>
    <w:rPr>
      <w:rFonts w:ascii="Cambria" w:hAnsi="Cambria" w:cstheme="minorBidi"/>
      <w:b/>
      <w:bCs/>
      <w:kern w:val="32"/>
      <w:sz w:val="32"/>
      <w:szCs w:val="32"/>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6">
    <w:name w:val="xl76"/>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7">
    <w:name w:val="表格文字"/>
    <w:basedOn w:val="1"/>
    <w:qFormat/>
    <w:uiPriority w:val="0"/>
    <w:pPr>
      <w:spacing w:before="25" w:beforeAutospacing="0" w:after="25" w:afterAutospacing="0"/>
      <w:jc w:val="left"/>
    </w:pPr>
    <w:rPr>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1572</Words>
  <Characters>8967</Characters>
  <Lines>74</Lines>
  <Paragraphs>21</Paragraphs>
  <TotalTime>31</TotalTime>
  <ScaleCrop>false</ScaleCrop>
  <LinksUpToDate>false</LinksUpToDate>
  <CharactersWithSpaces>10518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2022-04-24T08:05:00Z</dcterms:created>
  <dc:creator>敏儿好学</dc:creator>
  <cp:lastModifiedBy>Administrator</cp:lastModifiedBy>
  <cp:lastPrinted>2020-01-21T02:59:00Z</cp:lastPrinted>
  <dcterms:modified xsi:type="dcterms:W3CDTF">2024-04-09T01:11:58Z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938F1D75CA484FB7B8D11489C90C7B19</vt:lpwstr>
  </property>
</Properties>
</file>